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C4" w:rsidRPr="0097646C" w:rsidRDefault="001005C4" w:rsidP="001005C4">
      <w:pPr>
        <w:spacing w:before="100" w:beforeAutospacing="1" w:after="100" w:afterAutospacing="1"/>
        <w:rPr>
          <w:b/>
          <w:color w:val="000000"/>
          <w:sz w:val="18"/>
          <w:szCs w:val="18"/>
        </w:rPr>
      </w:pPr>
      <w:r>
        <w:rPr>
          <w:rFonts w:ascii="Georgia" w:hAnsi="Georgia"/>
          <w:b/>
          <w:sz w:val="22"/>
          <w:szCs w:val="22"/>
        </w:rPr>
        <w:t>DIRECTIONS: Using the Venn Diagram below, outline the simil</w:t>
      </w:r>
      <w:r w:rsidR="008D7D96">
        <w:rPr>
          <w:rFonts w:ascii="Georgia" w:hAnsi="Georgia"/>
          <w:b/>
          <w:sz w:val="22"/>
          <w:szCs w:val="22"/>
        </w:rPr>
        <w:t>arities and differences between what a “Renaissance man” and “Renaissance women” should embody (characteristics, what should they do, how should they act,</w:t>
      </w:r>
      <w:r w:rsidR="000473CE">
        <w:rPr>
          <w:rFonts w:ascii="Georgia" w:hAnsi="Georgia"/>
          <w:b/>
          <w:sz w:val="22"/>
          <w:szCs w:val="22"/>
        </w:rPr>
        <w:t xml:space="preserve"> </w:t>
      </w:r>
      <w:r w:rsidR="008D7D96">
        <w:rPr>
          <w:rFonts w:ascii="Georgia" w:hAnsi="Georgia"/>
          <w:b/>
          <w:sz w:val="22"/>
          <w:szCs w:val="22"/>
        </w:rPr>
        <w:t>etc.)</w:t>
      </w:r>
      <w:r>
        <w:rPr>
          <w:rFonts w:ascii="Georgia" w:hAnsi="Georgia"/>
          <w:b/>
          <w:sz w:val="22"/>
          <w:szCs w:val="22"/>
        </w:rPr>
        <w:t xml:space="preserve">. Remember, where the two circles overlap is where you put the things </w:t>
      </w:r>
      <w:r w:rsidR="001F3B31">
        <w:rPr>
          <w:rFonts w:ascii="Georgia" w:hAnsi="Georgia"/>
          <w:b/>
          <w:sz w:val="22"/>
          <w:szCs w:val="22"/>
        </w:rPr>
        <w:t xml:space="preserve">that are the same.  The outside, </w:t>
      </w:r>
      <w:r>
        <w:rPr>
          <w:rFonts w:ascii="Georgia" w:hAnsi="Georgia"/>
          <w:b/>
          <w:sz w:val="22"/>
          <w:szCs w:val="22"/>
        </w:rPr>
        <w:t>where the two circles do not meet</w:t>
      </w:r>
      <w:r w:rsidR="001F3B31"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are the differences.</w:t>
      </w:r>
    </w:p>
    <w:p w:rsidR="001005C4" w:rsidRDefault="001005C4" w:rsidP="001005C4">
      <w:pPr>
        <w:jc w:val="center"/>
        <w:rPr>
          <w:rFonts w:ascii="Georgia" w:hAnsi="Georgia"/>
          <w:b/>
        </w:rPr>
      </w:pPr>
    </w:p>
    <w:p w:rsidR="001005C4" w:rsidRPr="0097646C" w:rsidRDefault="00B62700" w:rsidP="001005C4">
      <w:pPr>
        <w:jc w:val="center"/>
        <w:rPr>
          <w:rFonts w:ascii="Georgia" w:hAnsi="Georgia"/>
          <w:b/>
          <w:sz w:val="18"/>
          <w:szCs w:val="18"/>
        </w:rPr>
      </w:pPr>
      <w:r w:rsidRPr="00B62700">
        <w:rPr>
          <w:rFonts w:ascii="Georgia" w:hAnsi="Georg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1.4pt;margin-top:.25pt;width:105.75pt;height:27.75pt;z-index:251664384">
            <v:textbox style="mso-next-textbox:#_x0000_s1031">
              <w:txbxContent>
                <w:p w:rsidR="001005C4" w:rsidRPr="001005C4" w:rsidRDefault="001005C4" w:rsidP="001005C4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Similarities </w:t>
                  </w:r>
                </w:p>
              </w:txbxContent>
            </v:textbox>
          </v:shape>
        </w:pict>
      </w:r>
    </w:p>
    <w:p w:rsidR="001005C4" w:rsidRPr="0097646C" w:rsidRDefault="001005C4" w:rsidP="001005C4">
      <w:pPr>
        <w:jc w:val="center"/>
        <w:rPr>
          <w:rFonts w:ascii="Georgia" w:hAnsi="Georgia"/>
          <w:b/>
          <w:sz w:val="18"/>
          <w:szCs w:val="18"/>
        </w:rPr>
      </w:pPr>
    </w:p>
    <w:p w:rsidR="00E51366" w:rsidRDefault="00B62700">
      <w:r w:rsidRPr="00B62700">
        <w:rPr>
          <w:rFonts w:ascii="Georgia" w:hAnsi="Georgia"/>
          <w:b/>
          <w:noProof/>
          <w:sz w:val="18"/>
          <w:szCs w:val="18"/>
        </w:rPr>
        <w:pict>
          <v:shape id="_x0000_s1033" type="#_x0000_t202" style="position:absolute;margin-left:636.75pt;margin-top:7.55pt;width:117.9pt;height:43.5pt;z-index:251665408">
            <v:textbox style="mso-next-textbox:#_x0000_s1033">
              <w:txbxContent>
                <w:p w:rsidR="008D7D96" w:rsidRPr="001005C4" w:rsidRDefault="008D7D96" w:rsidP="008D7D96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“Renaissance Women” </w:t>
                  </w:r>
                </w:p>
              </w:txbxContent>
            </v:textbox>
          </v:shape>
        </w:pict>
      </w:r>
      <w:r w:rsidRPr="00B62700">
        <w:rPr>
          <w:rFonts w:ascii="Georgia" w:hAnsi="Georgia"/>
          <w:b/>
          <w:noProof/>
          <w:sz w:val="22"/>
          <w:szCs w:val="22"/>
        </w:rPr>
        <w:pict>
          <v:shape id="_x0000_s1028" type="#_x0000_t202" style="position:absolute;margin-left:9pt;margin-top:17.3pt;width:117.9pt;height:43.5pt;z-index:251662336">
            <v:textbox style="mso-next-textbox:#_x0000_s1028">
              <w:txbxContent>
                <w:p w:rsidR="001005C4" w:rsidRPr="001005C4" w:rsidRDefault="008D7D96" w:rsidP="001005C4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“Renaissance Man” </w:t>
                  </w:r>
                </w:p>
              </w:txbxContent>
            </v:textbox>
          </v:shape>
        </w:pict>
      </w:r>
      <w:r w:rsidR="001005C4">
        <w:rPr>
          <w:rFonts w:ascii="Georgia" w:hAnsi="Georgia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133985</wp:posOffset>
            </wp:positionV>
            <wp:extent cx="8820150" cy="5686425"/>
            <wp:effectExtent l="19050" t="0" r="0" b="0"/>
            <wp:wrapTight wrapText="bothSides">
              <wp:wrapPolygon edited="0">
                <wp:start x="6345" y="0"/>
                <wp:lineTo x="5878" y="72"/>
                <wp:lineTo x="3872" y="1013"/>
                <wp:lineTo x="2659" y="2243"/>
                <wp:lineTo x="1819" y="3473"/>
                <wp:lineTo x="1213" y="4559"/>
                <wp:lineTo x="700" y="5789"/>
                <wp:lineTo x="327" y="6947"/>
                <wp:lineTo x="93" y="8105"/>
                <wp:lineTo x="-47" y="9841"/>
                <wp:lineTo x="0" y="12736"/>
                <wp:lineTo x="187" y="13893"/>
                <wp:lineTo x="840" y="16209"/>
                <wp:lineTo x="1353" y="17367"/>
                <wp:lineTo x="2099" y="18525"/>
                <wp:lineTo x="3079" y="19755"/>
                <wp:lineTo x="4432" y="20840"/>
                <wp:lineTo x="4572" y="20985"/>
                <wp:lineTo x="6111" y="21564"/>
                <wp:lineTo x="6391" y="21564"/>
                <wp:lineTo x="14975" y="21564"/>
                <wp:lineTo x="15302" y="21564"/>
                <wp:lineTo x="16981" y="20985"/>
                <wp:lineTo x="17121" y="20840"/>
                <wp:lineTo x="18474" y="19755"/>
                <wp:lineTo x="18521" y="19682"/>
                <wp:lineTo x="19407" y="18597"/>
                <wp:lineTo x="19454" y="18525"/>
                <wp:lineTo x="20154" y="17439"/>
                <wp:lineTo x="20200" y="17367"/>
                <wp:lineTo x="20760" y="16209"/>
                <wp:lineTo x="21087" y="15124"/>
                <wp:lineTo x="21087" y="15051"/>
                <wp:lineTo x="21367" y="13966"/>
                <wp:lineTo x="21367" y="13893"/>
                <wp:lineTo x="21553" y="12808"/>
                <wp:lineTo x="21553" y="12736"/>
                <wp:lineTo x="21600" y="11867"/>
                <wp:lineTo x="21600" y="9118"/>
                <wp:lineTo x="21460" y="8105"/>
                <wp:lineTo x="21227" y="6947"/>
                <wp:lineTo x="20900" y="5861"/>
                <wp:lineTo x="20854" y="5789"/>
                <wp:lineTo x="20480" y="4848"/>
                <wp:lineTo x="20387" y="4631"/>
                <wp:lineTo x="19827" y="3546"/>
                <wp:lineTo x="18987" y="2316"/>
                <wp:lineTo x="17728" y="1013"/>
                <wp:lineTo x="15768" y="72"/>
                <wp:lineTo x="15349" y="0"/>
                <wp:lineTo x="6345" y="0"/>
              </wp:wrapPolygon>
            </wp:wrapTight>
            <wp:docPr id="2" name="il_fi" descr="http://84d1f3.medialib.glogster.com/media/22/22584ff77431d8ada6ace37ff189affc24e1d053ab803fc5cffce5ece665d11f/jeb4sp-edu-venn-diagram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84d1f3.medialib.glogster.com/media/22/22584ff77431d8ada6ace37ff189affc24e1d053ab803fc5cffce5ece665d11f/jeb4sp-edu-venn-diagram-blank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1366" w:rsidSect="001005C4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5C4"/>
    <w:rsid w:val="000473CE"/>
    <w:rsid w:val="001005C4"/>
    <w:rsid w:val="001F3B31"/>
    <w:rsid w:val="002B0DF7"/>
    <w:rsid w:val="008D7D96"/>
    <w:rsid w:val="00B62700"/>
    <w:rsid w:val="00B667BB"/>
    <w:rsid w:val="00E5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84d1f3.medialib.glogster.com/media/22/22584ff77431d8ada6ace37ff189affc24e1d053ab803fc5cffce5ece665d11f/jeb4sp-edu-venn-diagram-blank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NYCDOE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cortiz</cp:lastModifiedBy>
  <cp:revision>3</cp:revision>
  <cp:lastPrinted>2014-02-10T16:21:00Z</cp:lastPrinted>
  <dcterms:created xsi:type="dcterms:W3CDTF">2014-01-31T15:47:00Z</dcterms:created>
  <dcterms:modified xsi:type="dcterms:W3CDTF">2014-02-10T16:21:00Z</dcterms:modified>
</cp:coreProperties>
</file>